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051B" w:rsidRDefault="00F2051B">
      <w:pPr>
        <w:pStyle w:val="Textbody"/>
        <w:rPr>
          <w:rFonts w:ascii="Trebuchet MS" w:hAnsi="Trebuchet MS" w:cs="Trebuchet MS"/>
          <w:color w:val="61AB3F"/>
          <w:sz w:val="18"/>
          <w:szCs w:val="18"/>
        </w:rPr>
      </w:pPr>
    </w:p>
    <w:p w:rsidR="00F2051B" w:rsidRDefault="00F2051B">
      <w:pPr>
        <w:pStyle w:val="Standard"/>
        <w:rPr>
          <w:rFonts w:ascii="Times New Roman" w:eastAsia="Times New Roman" w:hAnsi="Times New Roman"/>
          <w:b/>
          <w:color w:val="61AB3F"/>
          <w:sz w:val="32"/>
          <w:szCs w:val="32"/>
          <w:lang w:eastAsia="fr-FR"/>
        </w:rPr>
      </w:pPr>
    </w:p>
    <w:p w:rsidR="00F2051B" w:rsidRDefault="00B502FE">
      <w:pPr>
        <w:pStyle w:val="Sous-TitrePAO"/>
        <w:spacing w:before="600"/>
        <w:jc w:val="center"/>
      </w:pPr>
      <w:r>
        <w:rPr>
          <w:color w:val="FF0066"/>
          <w:sz w:val="32"/>
          <w:szCs w:val="32"/>
        </w:rPr>
        <w:t>Modèle de tableau récapitulatif des effectifs</w:t>
      </w:r>
      <w:r>
        <w:rPr>
          <w:color w:val="FF0066"/>
          <w:sz w:val="32"/>
          <w:szCs w:val="32"/>
        </w:rPr>
        <w:br/>
      </w:r>
      <w:r>
        <w:rPr>
          <w:color w:val="FF0066"/>
          <w:sz w:val="32"/>
          <w:szCs w:val="32"/>
        </w:rPr>
        <w:t>pour un DU</w:t>
      </w:r>
    </w:p>
    <w:p w:rsidR="00F2051B" w:rsidRDefault="00F2051B">
      <w:pPr>
        <w:pStyle w:val="Sous-TitrePAO"/>
        <w:jc w:val="center"/>
        <w:rPr>
          <w:color w:val="FF0066"/>
          <w:sz w:val="18"/>
          <w:szCs w:val="18"/>
        </w:rPr>
      </w:pPr>
    </w:p>
    <w:p w:rsidR="00F2051B" w:rsidRDefault="00B502FE">
      <w:pPr>
        <w:pStyle w:val="Sous-TitrePAO"/>
        <w:ind w:left="0"/>
        <w:rPr>
          <w:color w:val="FF0066"/>
        </w:rPr>
      </w:pPr>
      <w:r>
        <w:rPr>
          <w:color w:val="FF0066"/>
        </w:rPr>
        <w:t xml:space="preserve">Intitulé du </w:t>
      </w:r>
      <w:proofErr w:type="spellStart"/>
      <w:r>
        <w:rPr>
          <w:color w:val="FF0066"/>
        </w:rPr>
        <w:t>DU</w:t>
      </w:r>
      <w:proofErr w:type="spellEnd"/>
      <w:r>
        <w:rPr>
          <w:color w:val="FF0066"/>
        </w:rPr>
        <w:t> :</w:t>
      </w:r>
      <w:r w:rsidR="007D35C7">
        <w:rPr>
          <w:color w:val="FF0066"/>
        </w:rPr>
        <w:t xml:space="preserve"> Pro-</w:t>
      </w:r>
      <w:proofErr w:type="spellStart"/>
      <w:r w:rsidR="007D35C7">
        <w:rPr>
          <w:color w:val="FF0066"/>
        </w:rPr>
        <w:t>Philia</w:t>
      </w:r>
      <w:proofErr w:type="spellEnd"/>
      <w:r w:rsidR="007D35C7">
        <w:rPr>
          <w:color w:val="FF0066"/>
        </w:rPr>
        <w:t xml:space="preserve"> – Pratiques de la diffusion philosophique</w:t>
      </w:r>
    </w:p>
    <w:p w:rsidR="00F2051B" w:rsidRDefault="00F2051B">
      <w:pPr>
        <w:pStyle w:val="Standard"/>
        <w:rPr>
          <w:color w:val="FF0066"/>
        </w:rPr>
      </w:pPr>
    </w:p>
    <w:p w:rsidR="00F2051B" w:rsidRDefault="00B502FE">
      <w:pPr>
        <w:pStyle w:val="Standard"/>
      </w:pPr>
      <w:r>
        <w:t xml:space="preserve">Dans le cas </w:t>
      </w:r>
      <w:r w:rsidR="007D35C7">
        <w:t>où</w:t>
      </w:r>
      <w:r>
        <w:t xml:space="preserve"> le DU est un diplôme pluriannuel, ajouter les lignes pour indiquer le nombre d’inscrits dans chaque année du </w:t>
      </w:r>
      <w:proofErr w:type="spellStart"/>
      <w:r>
        <w:t>DU</w:t>
      </w:r>
      <w:proofErr w:type="spellEnd"/>
      <w:r>
        <w:t>.</w:t>
      </w:r>
    </w:p>
    <w:tbl>
      <w:tblPr>
        <w:tblW w:w="1013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55"/>
        <w:gridCol w:w="1118"/>
        <w:gridCol w:w="1134"/>
        <w:gridCol w:w="1134"/>
        <w:gridCol w:w="1134"/>
        <w:gridCol w:w="1160"/>
      </w:tblGrid>
      <w:tr w:rsidR="00F2051B">
        <w:tblPrEx>
          <w:tblCellMar>
            <w:top w:w="0" w:type="dxa"/>
            <w:bottom w:w="0" w:type="dxa"/>
          </w:tblCellMar>
        </w:tblPrEx>
        <w:trPr>
          <w:trHeight w:val="388"/>
          <w:jc w:val="center"/>
        </w:trPr>
        <w:tc>
          <w:tcPr>
            <w:tcW w:w="4455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051B" w:rsidRDefault="00F2051B">
            <w:pPr>
              <w:pStyle w:val="G-EnumrationPAO"/>
              <w:snapToGrid w:val="0"/>
              <w:spacing w:after="200"/>
              <w:ind w:left="-108" w:right="-7" w:firstLine="0"/>
              <w:jc w:val="center"/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051B" w:rsidRDefault="00B502FE">
            <w:pPr>
              <w:pStyle w:val="G-EnumrationPAO"/>
              <w:spacing w:before="0"/>
              <w:ind w:left="0" w:right="-7" w:firstLine="0"/>
              <w:rPr>
                <w:color w:val="FF0066"/>
              </w:rPr>
            </w:pPr>
            <w:r>
              <w:rPr>
                <w:color w:val="FF0066"/>
              </w:rPr>
              <w:t>2018-2019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051B" w:rsidRDefault="00B502FE">
            <w:pPr>
              <w:pStyle w:val="G-EnumrationPAO"/>
              <w:spacing w:before="0"/>
              <w:ind w:left="0" w:right="-7" w:firstLine="0"/>
              <w:jc w:val="center"/>
              <w:rPr>
                <w:color w:val="FF0066"/>
              </w:rPr>
            </w:pPr>
            <w:r>
              <w:rPr>
                <w:color w:val="FF0066"/>
              </w:rPr>
              <w:t>2019-2020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051B" w:rsidRDefault="00B502FE">
            <w:pPr>
              <w:pStyle w:val="G-EnumrationPAO"/>
              <w:spacing w:before="0"/>
              <w:ind w:left="0" w:right="-7" w:firstLine="0"/>
              <w:jc w:val="center"/>
              <w:rPr>
                <w:color w:val="FF0066"/>
              </w:rPr>
            </w:pPr>
            <w:r>
              <w:rPr>
                <w:color w:val="FF0066"/>
              </w:rPr>
              <w:t>2020-2021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051B" w:rsidRDefault="00B502FE">
            <w:pPr>
              <w:pStyle w:val="G-EnumrationPAO"/>
              <w:spacing w:before="0"/>
              <w:ind w:left="0" w:right="-7" w:firstLine="0"/>
              <w:jc w:val="center"/>
              <w:rPr>
                <w:color w:val="FF0066"/>
              </w:rPr>
            </w:pPr>
            <w:r>
              <w:rPr>
                <w:color w:val="FF0066"/>
              </w:rPr>
              <w:t>2021-2022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051B" w:rsidRDefault="00B502FE">
            <w:pPr>
              <w:pStyle w:val="G-EnumrationPAO"/>
              <w:spacing w:before="0"/>
              <w:ind w:left="0" w:right="-7" w:firstLine="0"/>
              <w:jc w:val="center"/>
              <w:rPr>
                <w:color w:val="FF0066"/>
              </w:rPr>
            </w:pPr>
            <w:r>
              <w:rPr>
                <w:color w:val="FF0066"/>
              </w:rPr>
              <w:t>2022-2023</w:t>
            </w:r>
          </w:p>
        </w:tc>
      </w:tr>
      <w:tr w:rsidR="00F2051B">
        <w:tblPrEx>
          <w:tblCellMar>
            <w:top w:w="0" w:type="dxa"/>
            <w:bottom w:w="0" w:type="dxa"/>
          </w:tblCellMar>
        </w:tblPrEx>
        <w:trPr>
          <w:trHeight w:val="537"/>
          <w:jc w:val="center"/>
        </w:trPr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051B" w:rsidRDefault="00B502FE">
            <w:pPr>
              <w:pStyle w:val="Standard"/>
              <w:spacing w:before="100" w:after="100" w:line="240" w:lineRule="exact"/>
              <w:ind w:right="-6"/>
              <w:jc w:val="both"/>
            </w:pPr>
            <w:r>
              <w:rPr>
                <w:rFonts w:ascii="Trebuchet MS" w:hAnsi="Trebuchet MS" w:cs="Trebuchet MS"/>
                <w:sz w:val="18"/>
                <w:szCs w:val="18"/>
              </w:rPr>
              <w:t>Nombre d’inscrits en DU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051B" w:rsidRDefault="00F2051B">
            <w:pPr>
              <w:pStyle w:val="G-EnumrationPAO"/>
              <w:snapToGrid w:val="0"/>
              <w:spacing w:after="100"/>
              <w:ind w:left="0" w:right="-6" w:firstLine="0"/>
              <w:jc w:val="center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051B" w:rsidRDefault="00F2051B">
            <w:pPr>
              <w:pStyle w:val="G-EnumrationPAO"/>
              <w:snapToGrid w:val="0"/>
              <w:spacing w:after="100"/>
              <w:ind w:left="0" w:right="-6" w:firstLine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051B" w:rsidRDefault="00F2051B">
            <w:pPr>
              <w:pStyle w:val="G-EnumrationPAO"/>
              <w:snapToGrid w:val="0"/>
              <w:spacing w:after="100"/>
              <w:ind w:left="0" w:right="-6" w:firstLine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051B" w:rsidRDefault="00F2051B">
            <w:pPr>
              <w:pStyle w:val="G-EnumrationPAO"/>
              <w:snapToGrid w:val="0"/>
              <w:spacing w:after="100"/>
              <w:ind w:left="0" w:right="-6" w:firstLine="0"/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051B" w:rsidRDefault="00F2051B">
            <w:pPr>
              <w:pStyle w:val="G-EnumrationPAO"/>
              <w:snapToGrid w:val="0"/>
              <w:spacing w:after="100"/>
              <w:ind w:left="0" w:right="-6" w:firstLine="0"/>
              <w:jc w:val="center"/>
            </w:pPr>
          </w:p>
        </w:tc>
      </w:tr>
      <w:tr w:rsidR="00F2051B">
        <w:tblPrEx>
          <w:tblCellMar>
            <w:top w:w="0" w:type="dxa"/>
            <w:bottom w:w="0" w:type="dxa"/>
          </w:tblCellMar>
        </w:tblPrEx>
        <w:trPr>
          <w:trHeight w:val="699"/>
          <w:jc w:val="center"/>
        </w:trPr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051B" w:rsidRDefault="00B502FE">
            <w:pPr>
              <w:pStyle w:val="Standard"/>
              <w:spacing w:before="100" w:after="100" w:line="240" w:lineRule="exact"/>
              <w:ind w:right="-6"/>
              <w:rPr>
                <w:rFonts w:ascii="Trebuchet MS" w:hAnsi="Trebuchet MS" w:cs="Trebuchet MS"/>
                <w:sz w:val="18"/>
                <w:szCs w:val="18"/>
              </w:rPr>
            </w:pPr>
            <w:r>
              <w:rPr>
                <w:rFonts w:ascii="Trebuchet MS" w:hAnsi="Trebuchet MS" w:cs="Trebuchet MS"/>
                <w:sz w:val="18"/>
                <w:szCs w:val="18"/>
              </w:rPr>
              <w:t>Nombre d’inscrits en DU ayant validé leur diplôme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051B" w:rsidRDefault="00F2051B">
            <w:pPr>
              <w:pStyle w:val="G-EnumrationPAO"/>
              <w:snapToGrid w:val="0"/>
              <w:spacing w:after="100"/>
              <w:ind w:left="0" w:right="-6" w:firstLine="0"/>
              <w:jc w:val="center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051B" w:rsidRDefault="00F2051B">
            <w:pPr>
              <w:pStyle w:val="G-EnumrationPAO"/>
              <w:snapToGrid w:val="0"/>
              <w:spacing w:after="100"/>
              <w:ind w:left="0" w:right="-6" w:firstLine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051B" w:rsidRDefault="00F2051B">
            <w:pPr>
              <w:pStyle w:val="G-EnumrationPAO"/>
              <w:snapToGrid w:val="0"/>
              <w:spacing w:after="100"/>
              <w:ind w:left="0" w:right="-6" w:firstLine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051B" w:rsidRDefault="00F2051B">
            <w:pPr>
              <w:pStyle w:val="G-EnumrationPAO"/>
              <w:snapToGrid w:val="0"/>
              <w:spacing w:after="100"/>
              <w:ind w:left="0" w:right="-6" w:firstLine="0"/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051B" w:rsidRDefault="00F2051B">
            <w:pPr>
              <w:pStyle w:val="G-EnumrationPAO"/>
              <w:snapToGrid w:val="0"/>
              <w:spacing w:after="100"/>
              <w:ind w:left="0" w:right="-6" w:firstLine="0"/>
              <w:jc w:val="center"/>
            </w:pPr>
          </w:p>
        </w:tc>
      </w:tr>
    </w:tbl>
    <w:p w:rsidR="00F2051B" w:rsidRDefault="00F2051B">
      <w:pPr>
        <w:pStyle w:val="Standard"/>
        <w:rPr>
          <w:rFonts w:ascii="Century Gothic" w:hAnsi="Century Gothic" w:cs="Century Gothic"/>
          <w:color w:val="9BBB59"/>
        </w:rPr>
      </w:pPr>
    </w:p>
    <w:p w:rsidR="007D35C7" w:rsidRDefault="007D35C7">
      <w:pPr>
        <w:pStyle w:val="Standard"/>
        <w:rPr>
          <w:rFonts w:ascii="Century Gothic" w:hAnsi="Century Gothic" w:cs="Century Gothic"/>
          <w:color w:val="9BBB59"/>
        </w:rPr>
      </w:pPr>
      <w:r>
        <w:rPr>
          <w:rFonts w:ascii="Century Gothic" w:hAnsi="Century Gothic" w:cs="Century Gothic"/>
          <w:color w:val="9BBB59"/>
        </w:rPr>
        <w:t xml:space="preserve">Ce dossier est un dossier de demande de création de DU pour l’année 2020-2021. La capacité d’accueil a été fixée à 25 étudiants. </w:t>
      </w:r>
      <w:bookmarkStart w:id="0" w:name="_GoBack"/>
      <w:bookmarkEnd w:id="0"/>
    </w:p>
    <w:sectPr w:rsidR="007D35C7">
      <w:headerReference w:type="default" r:id="rId7"/>
      <w:footerReference w:type="default" r:id="rId8"/>
      <w:pgSz w:w="11906" w:h="16838"/>
      <w:pgMar w:top="1134" w:right="1134" w:bottom="1418" w:left="1134" w:header="709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02FE" w:rsidRDefault="00B502FE">
      <w:r>
        <w:separator/>
      </w:r>
    </w:p>
  </w:endnote>
  <w:endnote w:type="continuationSeparator" w:id="0">
    <w:p w:rsidR="00B502FE" w:rsidRDefault="00B50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iberation Serif">
    <w:altName w:val="Times New Roman"/>
    <w:panose1 w:val="020B0604020202020204"/>
    <w:charset w:val="00"/>
    <w:family w:val="roman"/>
    <w:pitch w:val="variable"/>
  </w:font>
  <w:font w:name="Noto Sans CJK SC Regular">
    <w:panose1 w:val="020B0604020202020204"/>
    <w:charset w:val="00"/>
    <w:family w:val="auto"/>
    <w:pitch w:val="variable"/>
  </w:font>
  <w:font w:name="FreeSans">
    <w:altName w:val="Calibri"/>
    <w:panose1 w:val="020B0604020202020204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3521" w:rsidRDefault="00B502FE">
    <w:pPr>
      <w:pStyle w:val="Pieddepage"/>
      <w:spacing w:after="0" w:line="240" w:lineRule="exact"/>
    </w:pPr>
    <w:r>
      <w:rPr>
        <w:rFonts w:ascii="Trebuchet MS" w:hAnsi="Trebuchet MS" w:cs="Trebuchet MS"/>
        <w:i/>
        <w:sz w:val="16"/>
        <w:szCs w:val="16"/>
      </w:rPr>
      <w:t>Vague C – Campagne d’évaluation 2016 – 2017</w:t>
    </w:r>
  </w:p>
  <w:p w:rsidR="008D3521" w:rsidRDefault="00B502FE">
    <w:pPr>
      <w:pStyle w:val="Pieddepage"/>
      <w:spacing w:after="0" w:line="240" w:lineRule="exact"/>
    </w:pPr>
    <w:r>
      <w:rPr>
        <w:rFonts w:ascii="Trebuchet MS" w:hAnsi="Trebuchet MS" w:cs="Trebuchet MS"/>
        <w:i/>
        <w:sz w:val="16"/>
        <w:szCs w:val="16"/>
      </w:rPr>
      <w:t>Janvier 2016</w:t>
    </w:r>
  </w:p>
  <w:p w:rsidR="008D3521" w:rsidRDefault="00B502FE">
    <w:pPr>
      <w:pStyle w:val="Pieddepage"/>
      <w:jc w:val="right"/>
    </w:pPr>
    <w:r>
      <w:rPr>
        <w:rFonts w:ascii="Trebuchet MS" w:hAnsi="Trebuchet MS" w:cs="Trebuchet MS"/>
        <w:sz w:val="16"/>
        <w:szCs w:val="16"/>
      </w:rPr>
      <w:fldChar w:fldCharType="begin"/>
    </w:r>
    <w:r>
      <w:rPr>
        <w:rFonts w:ascii="Trebuchet MS" w:hAnsi="Trebuchet MS" w:cs="Trebuchet MS"/>
        <w:sz w:val="16"/>
        <w:szCs w:val="16"/>
      </w:rPr>
      <w:instrText xml:space="preserve"> PAGE </w:instrText>
    </w:r>
    <w:r>
      <w:rPr>
        <w:rFonts w:ascii="Trebuchet MS" w:hAnsi="Trebuchet MS" w:cs="Trebuchet MS"/>
        <w:sz w:val="16"/>
        <w:szCs w:val="16"/>
      </w:rPr>
      <w:fldChar w:fldCharType="separate"/>
    </w:r>
    <w:r>
      <w:rPr>
        <w:rFonts w:ascii="Trebuchet MS" w:hAnsi="Trebuchet MS" w:cs="Trebuchet MS"/>
        <w:sz w:val="16"/>
        <w:szCs w:val="16"/>
      </w:rPr>
      <w:t>1</w:t>
    </w:r>
    <w:r>
      <w:rPr>
        <w:rFonts w:ascii="Trebuchet MS" w:hAnsi="Trebuchet MS" w:cs="Trebuchet MS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02FE" w:rsidRDefault="00B502FE">
      <w:r>
        <w:rPr>
          <w:color w:val="000000"/>
        </w:rPr>
        <w:separator/>
      </w:r>
    </w:p>
  </w:footnote>
  <w:footnote w:type="continuationSeparator" w:id="0">
    <w:p w:rsidR="00B502FE" w:rsidRDefault="00B502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3521" w:rsidRDefault="00B502FE">
    <w:pPr>
      <w:pStyle w:val="En-tte"/>
      <w:tabs>
        <w:tab w:val="clear" w:pos="4536"/>
        <w:tab w:val="clear" w:pos="9072"/>
        <w:tab w:val="right" w:pos="9639"/>
      </w:tabs>
    </w:pPr>
    <w:r>
      <w:rPr>
        <w:lang w:eastAsia="fr-FR"/>
      </w:rPr>
      <w:tab/>
    </w:r>
    <w:r>
      <w:rPr>
        <w:rFonts w:ascii="Trebuchet MS" w:eastAsia="Times New Roman" w:hAnsi="Trebuchet MS" w:cs="Trebuchet MS"/>
        <w:i/>
        <w:sz w:val="16"/>
        <w:szCs w:val="16"/>
      </w:rPr>
      <w:t>Évaluation des formations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E1884"/>
    <w:multiLevelType w:val="multilevel"/>
    <w:tmpl w:val="7F94DE6C"/>
    <w:styleLink w:val="WW8Num17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43C2045"/>
    <w:multiLevelType w:val="multilevel"/>
    <w:tmpl w:val="53F2C896"/>
    <w:styleLink w:val="WW8Num24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E40680C"/>
    <w:multiLevelType w:val="multilevel"/>
    <w:tmpl w:val="E33032A2"/>
    <w:styleLink w:val="WW8Num2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E661CA6"/>
    <w:multiLevelType w:val="multilevel"/>
    <w:tmpl w:val="9BAEF0E6"/>
    <w:styleLink w:val="WW8Num3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4C50507"/>
    <w:multiLevelType w:val="multilevel"/>
    <w:tmpl w:val="FF96B016"/>
    <w:styleLink w:val="WW8Num4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1507519F"/>
    <w:multiLevelType w:val="multilevel"/>
    <w:tmpl w:val="10D4DAEA"/>
    <w:styleLink w:val="WW8Num22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1A4D37A5"/>
    <w:multiLevelType w:val="multilevel"/>
    <w:tmpl w:val="FAD698F8"/>
    <w:styleLink w:val="WW8Num20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  <w:b/>
        <w:i w:val="0"/>
        <w:color w:val="5CAB35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22A434F9"/>
    <w:multiLevelType w:val="multilevel"/>
    <w:tmpl w:val="F2A078D4"/>
    <w:styleLink w:val="WW8Num1"/>
    <w:lvl w:ilvl="0">
      <w:numFmt w:val="bullet"/>
      <w:lvlText w:val="←"/>
      <w:lvlJc w:val="left"/>
      <w:rPr>
        <w:rFonts w:ascii="Symbol" w:hAnsi="Symbol" w:cs="Symbol"/>
      </w:rPr>
    </w:lvl>
    <w:lvl w:ilvl="1">
      <w:numFmt w:val="bullet"/>
      <w:lvlText w:val=""/>
      <w:lvlJc w:val="left"/>
      <w:pPr>
        <w:ind w:left="1080" w:hanging="360"/>
      </w:pPr>
      <w:rPr>
        <w:rFonts w:ascii="Symbol" w:hAnsi="Symbol" w:cs="Symbol"/>
      </w:rPr>
    </w:lvl>
    <w:lvl w:ilvl="2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3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4">
      <w:numFmt w:val="bullet"/>
      <w:lvlText w:val=""/>
      <w:lvlJc w:val="left"/>
      <w:pPr>
        <w:ind w:left="3240" w:hanging="360"/>
      </w:pPr>
      <w:rPr>
        <w:rFonts w:ascii="Wingdings" w:hAnsi="Wingdings" w:cs="Wingdings"/>
      </w:rPr>
    </w:lvl>
    <w:lvl w:ilvl="5">
      <w:numFmt w:val="bullet"/>
      <w:lvlText w:val=""/>
      <w:lvlJc w:val="left"/>
      <w:pPr>
        <w:ind w:left="3960" w:hanging="360"/>
      </w:pPr>
      <w:rPr>
        <w:rFonts w:ascii="Symbol" w:hAnsi="Symbol" w:cs="Symbol"/>
      </w:rPr>
    </w:lvl>
    <w:lvl w:ilvl="6">
      <w:numFmt w:val="bullet"/>
      <w:lvlText w:val="o"/>
      <w:lvlJc w:val="left"/>
      <w:pPr>
        <w:ind w:left="4680" w:hanging="360"/>
      </w:pPr>
      <w:rPr>
        <w:rFonts w:ascii="Courier New" w:hAnsi="Courier New" w:cs="Courier New"/>
      </w:rPr>
    </w:lvl>
    <w:lvl w:ilvl="7">
      <w:numFmt w:val="bullet"/>
      <w:lvlText w:val=""/>
      <w:lvlJc w:val="left"/>
      <w:pPr>
        <w:ind w:left="5400" w:hanging="360"/>
      </w:pPr>
      <w:rPr>
        <w:rFonts w:ascii="Wingdings" w:hAnsi="Wingdings" w:cs="Wingdings"/>
      </w:rPr>
    </w:lvl>
    <w:lvl w:ilvl="8">
      <w:numFmt w:val="bullet"/>
      <w:lvlText w:val=""/>
      <w:lvlJc w:val="left"/>
      <w:pPr>
        <w:ind w:left="6120" w:hanging="360"/>
      </w:pPr>
      <w:rPr>
        <w:rFonts w:ascii="Wingdings" w:hAnsi="Wingdings" w:cs="Wingdings"/>
      </w:rPr>
    </w:lvl>
  </w:abstractNum>
  <w:abstractNum w:abstractNumId="8" w15:restartNumberingAfterBreak="0">
    <w:nsid w:val="26AE23D5"/>
    <w:multiLevelType w:val="multilevel"/>
    <w:tmpl w:val="BBB0D744"/>
    <w:styleLink w:val="WW8Num11"/>
    <w:lvl w:ilvl="0">
      <w:numFmt w:val="bullet"/>
      <w:lvlText w:val="-"/>
      <w:lvlJc w:val="left"/>
      <w:pPr>
        <w:ind w:left="720" w:hanging="360"/>
      </w:pPr>
      <w:rPr>
        <w:rFonts w:ascii="Trebuchet MS" w:eastAsia="Times" w:hAnsi="Trebuchet MS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9" w15:restartNumberingAfterBreak="0">
    <w:nsid w:val="2EC15685"/>
    <w:multiLevelType w:val="multilevel"/>
    <w:tmpl w:val="FE54927C"/>
    <w:styleLink w:val="WW8Num19"/>
    <w:lvl w:ilvl="0">
      <w:numFmt w:val="bullet"/>
      <w:lvlText w:val=""/>
      <w:lvlJc w:val="left"/>
      <w:pPr>
        <w:ind w:left="1287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 w:cs="Wingdings"/>
      </w:rPr>
    </w:lvl>
  </w:abstractNum>
  <w:abstractNum w:abstractNumId="10" w15:restartNumberingAfterBreak="0">
    <w:nsid w:val="338417DD"/>
    <w:multiLevelType w:val="multilevel"/>
    <w:tmpl w:val="52504932"/>
    <w:styleLink w:val="WW8Num18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1" w15:restartNumberingAfterBreak="0">
    <w:nsid w:val="3AEA6927"/>
    <w:multiLevelType w:val="multilevel"/>
    <w:tmpl w:val="9B6E4628"/>
    <w:styleLink w:val="WW8Num14"/>
    <w:lvl w:ilvl="0">
      <w:numFmt w:val="bullet"/>
      <w:lvlText w:val=""/>
      <w:lvlJc w:val="left"/>
      <w:pPr>
        <w:ind w:left="1571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 w:cs="Wingdings"/>
      </w:rPr>
    </w:lvl>
  </w:abstractNum>
  <w:abstractNum w:abstractNumId="12" w15:restartNumberingAfterBreak="0">
    <w:nsid w:val="4BB822E5"/>
    <w:multiLevelType w:val="multilevel"/>
    <w:tmpl w:val="C816890C"/>
    <w:styleLink w:val="WW8Num25"/>
    <w:lvl w:ilvl="0">
      <w:numFmt w:val="bullet"/>
      <w:lvlText w:val=""/>
      <w:lvlJc w:val="left"/>
      <w:pPr>
        <w:ind w:left="1287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 w:cs="Wingdings"/>
      </w:rPr>
    </w:lvl>
  </w:abstractNum>
  <w:abstractNum w:abstractNumId="13" w15:restartNumberingAfterBreak="0">
    <w:nsid w:val="54771B49"/>
    <w:multiLevelType w:val="multilevel"/>
    <w:tmpl w:val="EB0E0B26"/>
    <w:styleLink w:val="WW8Num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2116C5"/>
    <w:multiLevelType w:val="multilevel"/>
    <w:tmpl w:val="8920F270"/>
    <w:styleLink w:val="WW8Num10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D097362"/>
    <w:multiLevelType w:val="multilevel"/>
    <w:tmpl w:val="9F6A223E"/>
    <w:styleLink w:val="WW8Num2"/>
    <w:lvl w:ilvl="0">
      <w:numFmt w:val="bullet"/>
      <w:lvlText w:val=""/>
      <w:lvlJc w:val="left"/>
      <w:pPr>
        <w:ind w:left="1287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 w:cs="Wingdings"/>
      </w:rPr>
    </w:lvl>
  </w:abstractNum>
  <w:abstractNum w:abstractNumId="16" w15:restartNumberingAfterBreak="0">
    <w:nsid w:val="5FEC2838"/>
    <w:multiLevelType w:val="multilevel"/>
    <w:tmpl w:val="2E480950"/>
    <w:styleLink w:val="WW8Num9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6683074F"/>
    <w:multiLevelType w:val="multilevel"/>
    <w:tmpl w:val="16DC709C"/>
    <w:styleLink w:val="WW8Num15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66B56BB5"/>
    <w:multiLevelType w:val="multilevel"/>
    <w:tmpl w:val="BBCADFF2"/>
    <w:styleLink w:val="WW8Num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9" w15:restartNumberingAfterBreak="0">
    <w:nsid w:val="701068C8"/>
    <w:multiLevelType w:val="multilevel"/>
    <w:tmpl w:val="20C0B846"/>
    <w:styleLink w:val="WW8Num23"/>
    <w:lvl w:ilvl="0">
      <w:start w:val="1"/>
      <w:numFmt w:val="decimal"/>
      <w:lvlText w:val="%1-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3E0222D"/>
    <w:multiLevelType w:val="multilevel"/>
    <w:tmpl w:val="96862EA0"/>
    <w:styleLink w:val="WW8Num12"/>
    <w:lvl w:ilvl="0">
      <w:numFmt w:val="bullet"/>
      <w:lvlText w:val=""/>
      <w:lvlJc w:val="left"/>
      <w:pPr>
        <w:ind w:left="2259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297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699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4419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513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859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6579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729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8019" w:hanging="360"/>
      </w:pPr>
      <w:rPr>
        <w:rFonts w:ascii="Wingdings" w:hAnsi="Wingdings" w:cs="Wingdings"/>
      </w:rPr>
    </w:lvl>
  </w:abstractNum>
  <w:abstractNum w:abstractNumId="21" w15:restartNumberingAfterBreak="0">
    <w:nsid w:val="74A82560"/>
    <w:multiLevelType w:val="multilevel"/>
    <w:tmpl w:val="094AABDC"/>
    <w:styleLink w:val="WW8Num8"/>
    <w:lvl w:ilvl="0">
      <w:numFmt w:val="bullet"/>
      <w:lvlText w:val="-"/>
      <w:lvlJc w:val="left"/>
      <w:pPr>
        <w:ind w:left="420" w:hanging="360"/>
      </w:pPr>
      <w:rPr>
        <w:rFonts w:ascii="Century Gothic" w:eastAsia="Cambria" w:hAnsi="Century Gothic" w:cs="Times New Roman"/>
      </w:rPr>
    </w:lvl>
    <w:lvl w:ilvl="1">
      <w:numFmt w:val="bullet"/>
      <w:lvlText w:val="o"/>
      <w:lvlJc w:val="left"/>
      <w:pPr>
        <w:ind w:left="11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5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3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0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47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4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80" w:hanging="360"/>
      </w:pPr>
      <w:rPr>
        <w:rFonts w:ascii="Wingdings" w:hAnsi="Wingdings" w:cs="Wingdings"/>
      </w:rPr>
    </w:lvl>
  </w:abstractNum>
  <w:abstractNum w:abstractNumId="22" w15:restartNumberingAfterBreak="0">
    <w:nsid w:val="773D3DEC"/>
    <w:multiLevelType w:val="multilevel"/>
    <w:tmpl w:val="70029950"/>
    <w:styleLink w:val="WW8Num27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78406F29"/>
    <w:multiLevelType w:val="multilevel"/>
    <w:tmpl w:val="7A4C1988"/>
    <w:styleLink w:val="WW8Num5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4" w15:restartNumberingAfterBreak="0">
    <w:nsid w:val="785703B3"/>
    <w:multiLevelType w:val="multilevel"/>
    <w:tmpl w:val="20AE13E2"/>
    <w:styleLink w:val="WW8Num21"/>
    <w:lvl w:ilvl="0">
      <w:numFmt w:val="bullet"/>
      <w:lvlText w:val="-"/>
      <w:lvlJc w:val="left"/>
      <w:pPr>
        <w:ind w:left="1528" w:hanging="820"/>
      </w:pPr>
      <w:rPr>
        <w:rFonts w:ascii="Trebuchet MS" w:eastAsia="Cambria" w:hAnsi="Trebuchet MS" w:cs="Times New Roman"/>
      </w:rPr>
    </w:lvl>
    <w:lvl w:ilvl="1">
      <w:numFmt w:val="bullet"/>
      <w:lvlText w:val="o"/>
      <w:lvlJc w:val="left"/>
      <w:pPr>
        <w:ind w:left="178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8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228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94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8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388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10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8" w:hanging="360"/>
      </w:pPr>
      <w:rPr>
        <w:rFonts w:ascii="Wingdings" w:hAnsi="Wingdings" w:cs="Wingdings"/>
      </w:rPr>
    </w:lvl>
  </w:abstractNum>
  <w:abstractNum w:abstractNumId="25" w15:restartNumberingAfterBreak="0">
    <w:nsid w:val="78DA0A4B"/>
    <w:multiLevelType w:val="multilevel"/>
    <w:tmpl w:val="0AE43F68"/>
    <w:styleLink w:val="WW8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694AD6"/>
    <w:multiLevelType w:val="multilevel"/>
    <w:tmpl w:val="7E4A42C2"/>
    <w:styleLink w:val="WW8Num13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num w:numId="1">
    <w:abstractNumId w:val="7"/>
  </w:num>
  <w:num w:numId="2">
    <w:abstractNumId w:val="15"/>
  </w:num>
  <w:num w:numId="3">
    <w:abstractNumId w:val="3"/>
  </w:num>
  <w:num w:numId="4">
    <w:abstractNumId w:val="4"/>
  </w:num>
  <w:num w:numId="5">
    <w:abstractNumId w:val="23"/>
  </w:num>
  <w:num w:numId="6">
    <w:abstractNumId w:val="18"/>
  </w:num>
  <w:num w:numId="7">
    <w:abstractNumId w:val="25"/>
  </w:num>
  <w:num w:numId="8">
    <w:abstractNumId w:val="21"/>
  </w:num>
  <w:num w:numId="9">
    <w:abstractNumId w:val="16"/>
  </w:num>
  <w:num w:numId="10">
    <w:abstractNumId w:val="14"/>
  </w:num>
  <w:num w:numId="11">
    <w:abstractNumId w:val="8"/>
  </w:num>
  <w:num w:numId="12">
    <w:abstractNumId w:val="20"/>
  </w:num>
  <w:num w:numId="13">
    <w:abstractNumId w:val="26"/>
  </w:num>
  <w:num w:numId="14">
    <w:abstractNumId w:val="11"/>
  </w:num>
  <w:num w:numId="15">
    <w:abstractNumId w:val="17"/>
  </w:num>
  <w:num w:numId="16">
    <w:abstractNumId w:val="13"/>
  </w:num>
  <w:num w:numId="17">
    <w:abstractNumId w:val="0"/>
  </w:num>
  <w:num w:numId="18">
    <w:abstractNumId w:val="10"/>
  </w:num>
  <w:num w:numId="19">
    <w:abstractNumId w:val="9"/>
  </w:num>
  <w:num w:numId="20">
    <w:abstractNumId w:val="6"/>
  </w:num>
  <w:num w:numId="21">
    <w:abstractNumId w:val="24"/>
  </w:num>
  <w:num w:numId="22">
    <w:abstractNumId w:val="5"/>
  </w:num>
  <w:num w:numId="23">
    <w:abstractNumId w:val="19"/>
  </w:num>
  <w:num w:numId="24">
    <w:abstractNumId w:val="1"/>
  </w:num>
  <w:num w:numId="25">
    <w:abstractNumId w:val="12"/>
  </w:num>
  <w:num w:numId="26">
    <w:abstractNumId w:val="2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F2051B"/>
    <w:rsid w:val="007D35C7"/>
    <w:rsid w:val="008F1F3A"/>
    <w:rsid w:val="00B502FE"/>
    <w:rsid w:val="00F20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B0CC35E"/>
  <w15:docId w15:val="{210DA64D-3057-9E43-8D48-0857AC446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oto Sans CJK SC Regular" w:hAnsi="Liberation Serif" w:cs="FreeSans"/>
        <w:kern w:val="3"/>
        <w:sz w:val="24"/>
        <w:szCs w:val="24"/>
        <w:lang w:val="fr-FR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itre1">
    <w:name w:val="heading 1"/>
    <w:basedOn w:val="Standard"/>
    <w:next w:val="Standard"/>
    <w:uiPriority w:val="9"/>
    <w:qFormat/>
    <w:pPr>
      <w:keepNext/>
      <w:spacing w:before="240" w:after="60"/>
      <w:outlineLvl w:val="0"/>
    </w:pPr>
    <w:rPr>
      <w:rFonts w:ascii="Calibri" w:eastAsia="MS Gothic" w:hAnsi="Calibri"/>
      <w:b/>
      <w:bCs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/>
    </w:pPr>
    <w:rPr>
      <w:rFonts w:ascii="Cambria" w:eastAsia="Cambria" w:hAnsi="Cambria" w:cs="Times New Roman"/>
      <w:lang w:bidi="ar-SA"/>
    </w:rPr>
  </w:style>
  <w:style w:type="paragraph" w:customStyle="1" w:styleId="Heading">
    <w:name w:val="Heading"/>
    <w:basedOn w:val="Standard"/>
    <w:next w:val="Textbody"/>
    <w:pPr>
      <w:autoSpaceDE w:val="0"/>
      <w:spacing w:after="0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Textbody">
    <w:name w:val="Text body"/>
    <w:basedOn w:val="Standard"/>
    <w:pPr>
      <w:tabs>
        <w:tab w:val="left" w:pos="1276"/>
        <w:tab w:val="left" w:pos="1701"/>
        <w:tab w:val="left" w:pos="4820"/>
        <w:tab w:val="left" w:pos="6096"/>
      </w:tabs>
      <w:spacing w:after="0"/>
      <w:jc w:val="both"/>
    </w:pPr>
    <w:rPr>
      <w:rFonts w:ascii="Times New Roman" w:eastAsia="Times New Roman" w:hAnsi="Times New Roman"/>
      <w:color w:val="000000"/>
    </w:rPr>
  </w:style>
  <w:style w:type="paragraph" w:styleId="Liste">
    <w:name w:val="List"/>
    <w:basedOn w:val="Textbody"/>
    <w:rPr>
      <w:rFonts w:cs="FreeSans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FreeSans"/>
    </w:rPr>
  </w:style>
  <w:style w:type="paragraph" w:customStyle="1" w:styleId="Tramecouleur-Accent31">
    <w:name w:val="Trame couleur - Accent 31"/>
    <w:basedOn w:val="Standard"/>
    <w:pPr>
      <w:ind w:left="720"/>
    </w:pPr>
  </w:style>
  <w:style w:type="paragraph" w:styleId="Textedebulles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styleId="En-tte">
    <w:name w:val="header"/>
    <w:basedOn w:val="Standard"/>
    <w:pPr>
      <w:tabs>
        <w:tab w:val="center" w:pos="4536"/>
        <w:tab w:val="right" w:pos="9072"/>
      </w:tabs>
    </w:pPr>
  </w:style>
  <w:style w:type="paragraph" w:styleId="Pieddepag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D-Sous-SousTitre2PAO">
    <w:name w:val="D-Sous-Sous Titre 2 PAO"/>
    <w:basedOn w:val="Standard"/>
    <w:next w:val="Standard"/>
    <w:pPr>
      <w:spacing w:before="80" w:after="0" w:line="240" w:lineRule="exact"/>
      <w:ind w:firstLine="567"/>
      <w:jc w:val="both"/>
    </w:pPr>
    <w:rPr>
      <w:rFonts w:ascii="Century Gothic" w:eastAsia="Times" w:hAnsi="Century Gothic" w:cs="Century Gothic"/>
      <w:color w:val="5BAC35"/>
      <w:sz w:val="18"/>
      <w:szCs w:val="20"/>
      <w:lang w:eastAsia="fr-FR"/>
    </w:rPr>
  </w:style>
  <w:style w:type="paragraph" w:customStyle="1" w:styleId="F-TextePAO">
    <w:name w:val="F-Texte PAO"/>
    <w:next w:val="Standard"/>
    <w:pPr>
      <w:widowControl/>
      <w:suppressAutoHyphens/>
      <w:spacing w:before="170" w:line="240" w:lineRule="exact"/>
      <w:ind w:firstLine="567"/>
      <w:jc w:val="both"/>
    </w:pPr>
    <w:rPr>
      <w:rFonts w:ascii="Trebuchet MS" w:eastAsia="Times" w:hAnsi="Trebuchet MS" w:cs="Trebuchet MS"/>
      <w:sz w:val="18"/>
      <w:szCs w:val="20"/>
      <w:lang w:bidi="ar-SA"/>
    </w:rPr>
  </w:style>
  <w:style w:type="paragraph" w:customStyle="1" w:styleId="A-CHAPITREPAO">
    <w:name w:val="A-CHAPITRE PAO"/>
    <w:basedOn w:val="Standard"/>
    <w:next w:val="Standard"/>
    <w:pPr>
      <w:spacing w:before="400" w:after="0"/>
    </w:pPr>
    <w:rPr>
      <w:rFonts w:ascii="Century Gothic" w:eastAsia="Times" w:hAnsi="Century Gothic" w:cs="Century Gothic"/>
      <w:color w:val="333333"/>
      <w:w w:val="105"/>
      <w:sz w:val="32"/>
      <w:szCs w:val="20"/>
    </w:rPr>
  </w:style>
  <w:style w:type="paragraph" w:customStyle="1" w:styleId="G-EnumrationPAO">
    <w:name w:val="G-Enumération PAO"/>
    <w:basedOn w:val="F-TextePAO"/>
    <w:next w:val="F-TextePAO"/>
    <w:pPr>
      <w:spacing w:before="100"/>
      <w:ind w:left="709" w:hanging="142"/>
    </w:pPr>
  </w:style>
  <w:style w:type="paragraph" w:styleId="Commentaire">
    <w:name w:val="annotation text"/>
    <w:basedOn w:val="Standard"/>
    <w:rPr>
      <w:sz w:val="20"/>
      <w:szCs w:val="20"/>
    </w:rPr>
  </w:style>
  <w:style w:type="paragraph" w:styleId="Objetducommentaire">
    <w:name w:val="annotation subject"/>
    <w:basedOn w:val="Commentaire"/>
    <w:next w:val="Commentaire"/>
    <w:rPr>
      <w:b/>
      <w:bCs/>
    </w:rPr>
  </w:style>
  <w:style w:type="paragraph" w:customStyle="1" w:styleId="Footnote">
    <w:name w:val="Footnote"/>
    <w:basedOn w:val="Standard"/>
  </w:style>
  <w:style w:type="paragraph" w:customStyle="1" w:styleId="Sous-TitrePAO">
    <w:name w:val="Sous-Titre PAO"/>
    <w:basedOn w:val="Standard"/>
    <w:pPr>
      <w:spacing w:before="400" w:after="0"/>
      <w:ind w:left="567"/>
      <w:jc w:val="both"/>
    </w:pPr>
    <w:rPr>
      <w:rFonts w:ascii="Century Gothic" w:eastAsia="Times" w:hAnsi="Century Gothic" w:cs="Century Gothic"/>
      <w:color w:val="5BAC35"/>
      <w:szCs w:val="20"/>
      <w:lang w:eastAsia="fr-FR"/>
    </w:rPr>
  </w:style>
  <w:style w:type="paragraph" w:customStyle="1" w:styleId="Grillemoyenne1-Accent21">
    <w:name w:val="Grille moyenne 1 - Accent 21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Standard"/>
  </w:style>
  <w:style w:type="character" w:customStyle="1" w:styleId="WW8Num1z0">
    <w:name w:val="WW8Num1z0"/>
    <w:rPr>
      <w:rFonts w:ascii="Symbol" w:eastAsia="Symbol" w:hAnsi="Symbol" w:cs="Symbol"/>
    </w:rPr>
  </w:style>
  <w:style w:type="character" w:customStyle="1" w:styleId="WW8Num1z2">
    <w:name w:val="WW8Num1z2"/>
    <w:rPr>
      <w:rFonts w:ascii="Courier New" w:eastAsia="Courier New" w:hAnsi="Courier New" w:cs="Courier New"/>
    </w:rPr>
  </w:style>
  <w:style w:type="character" w:customStyle="1" w:styleId="WW8Num1z3">
    <w:name w:val="WW8Num1z3"/>
    <w:rPr>
      <w:rFonts w:ascii="Wingdings" w:eastAsia="Wingdings" w:hAnsi="Wingdings" w:cs="Wingdings"/>
    </w:rPr>
  </w:style>
  <w:style w:type="character" w:customStyle="1" w:styleId="WW8Num2z0">
    <w:name w:val="WW8Num2z0"/>
    <w:rPr>
      <w:rFonts w:ascii="Symbol" w:eastAsia="Symbol" w:hAnsi="Symbol" w:cs="Symbol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eastAsia="Symbol" w:hAnsi="Symbol" w:cs="Symbol"/>
    </w:rPr>
  </w:style>
  <w:style w:type="character" w:customStyle="1" w:styleId="WW8Num4z1">
    <w:name w:val="WW8Num4z1"/>
    <w:rPr>
      <w:rFonts w:ascii="Courier New" w:eastAsia="Courier New" w:hAnsi="Courier New" w:cs="Courier New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5z0">
    <w:name w:val="WW8Num5z0"/>
    <w:rPr>
      <w:rFonts w:ascii="Symbol" w:eastAsia="Symbol" w:hAnsi="Symbol" w:cs="Symbol"/>
    </w:rPr>
  </w:style>
  <w:style w:type="character" w:customStyle="1" w:styleId="WW8Num5z1">
    <w:name w:val="WW8Num5z1"/>
    <w:rPr>
      <w:rFonts w:ascii="Courier New" w:eastAsia="Courier New" w:hAnsi="Courier New" w:cs="Courier New"/>
    </w:rPr>
  </w:style>
  <w:style w:type="character" w:customStyle="1" w:styleId="WW8Num5z2">
    <w:name w:val="WW8Num5z2"/>
    <w:rPr>
      <w:rFonts w:ascii="Wingdings" w:eastAsia="Wingdings" w:hAnsi="Wingdings" w:cs="Wingdings"/>
    </w:rPr>
  </w:style>
  <w:style w:type="character" w:customStyle="1" w:styleId="WW8Num6z0">
    <w:name w:val="WW8Num6z0"/>
    <w:rPr>
      <w:rFonts w:ascii="Symbol" w:eastAsia="Symbol" w:hAnsi="Symbol" w:cs="Symbol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Century Gothic" w:eastAsia="Cambria" w:hAnsi="Century Gothic" w:cs="Times New Roman"/>
    </w:rPr>
  </w:style>
  <w:style w:type="character" w:customStyle="1" w:styleId="WW8Num8z1">
    <w:name w:val="WW8Num8z1"/>
    <w:rPr>
      <w:rFonts w:ascii="Courier New" w:eastAsia="Courier New" w:hAnsi="Courier New" w:cs="Courier New"/>
    </w:rPr>
  </w:style>
  <w:style w:type="character" w:customStyle="1" w:styleId="WW8Num8z2">
    <w:name w:val="WW8Num8z2"/>
    <w:rPr>
      <w:rFonts w:ascii="Wingdings" w:eastAsia="Wingdings" w:hAnsi="Wingdings" w:cs="Wingdings"/>
    </w:rPr>
  </w:style>
  <w:style w:type="character" w:customStyle="1" w:styleId="WW8Num8z3">
    <w:name w:val="WW8Num8z3"/>
    <w:rPr>
      <w:rFonts w:ascii="Symbol" w:eastAsia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Trebuchet MS" w:eastAsia="Times" w:hAnsi="Trebuchet MS" w:cs="Times New Roman"/>
    </w:rPr>
  </w:style>
  <w:style w:type="character" w:customStyle="1" w:styleId="WW8Num11z1">
    <w:name w:val="WW8Num11z1"/>
    <w:rPr>
      <w:rFonts w:ascii="Courier New" w:eastAsia="Courier New" w:hAnsi="Courier New" w:cs="Courier New"/>
    </w:rPr>
  </w:style>
  <w:style w:type="character" w:customStyle="1" w:styleId="WW8Num11z2">
    <w:name w:val="WW8Num11z2"/>
    <w:rPr>
      <w:rFonts w:ascii="Wingdings" w:eastAsia="Wingdings" w:hAnsi="Wingdings" w:cs="Wingdings"/>
    </w:rPr>
  </w:style>
  <w:style w:type="character" w:customStyle="1" w:styleId="WW8Num11z3">
    <w:name w:val="WW8Num11z3"/>
    <w:rPr>
      <w:rFonts w:ascii="Symbol" w:eastAsia="Symbol" w:hAnsi="Symbol" w:cs="Symbol"/>
    </w:rPr>
  </w:style>
  <w:style w:type="character" w:customStyle="1" w:styleId="WW8Num12z0">
    <w:name w:val="WW8Num12z0"/>
    <w:rPr>
      <w:rFonts w:ascii="Symbol" w:eastAsia="Symbol" w:hAnsi="Symbol" w:cs="Symbol"/>
    </w:rPr>
  </w:style>
  <w:style w:type="character" w:customStyle="1" w:styleId="WW8Num12z1">
    <w:name w:val="WW8Num12z1"/>
    <w:rPr>
      <w:rFonts w:ascii="Courier New" w:eastAsia="Courier New" w:hAnsi="Courier New" w:cs="Courier New"/>
    </w:rPr>
  </w:style>
  <w:style w:type="character" w:customStyle="1" w:styleId="WW8Num12z2">
    <w:name w:val="WW8Num12z2"/>
    <w:rPr>
      <w:rFonts w:ascii="Wingdings" w:eastAsia="Wingdings" w:hAnsi="Wingdings" w:cs="Wingdings"/>
    </w:rPr>
  </w:style>
  <w:style w:type="character" w:customStyle="1" w:styleId="WW8Num13z0">
    <w:name w:val="WW8Num13z0"/>
    <w:rPr>
      <w:rFonts w:ascii="Symbol" w:eastAsia="Symbol" w:hAnsi="Symbol" w:cs="Symbol"/>
    </w:rPr>
  </w:style>
  <w:style w:type="character" w:customStyle="1" w:styleId="WW8Num13z1">
    <w:name w:val="WW8Num13z1"/>
    <w:rPr>
      <w:rFonts w:ascii="Courier New" w:eastAsia="Courier New" w:hAnsi="Courier New" w:cs="Courier New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WW8Num14z0">
    <w:name w:val="WW8Num14z0"/>
    <w:rPr>
      <w:rFonts w:ascii="Symbol" w:eastAsia="Symbol" w:hAnsi="Symbol" w:cs="Symbol"/>
    </w:rPr>
  </w:style>
  <w:style w:type="character" w:customStyle="1" w:styleId="WW8Num14z1">
    <w:name w:val="WW8Num14z1"/>
    <w:rPr>
      <w:rFonts w:ascii="Courier New" w:eastAsia="Courier New" w:hAnsi="Courier New" w:cs="Courier New"/>
    </w:rPr>
  </w:style>
  <w:style w:type="character" w:customStyle="1" w:styleId="WW8Num14z2">
    <w:name w:val="WW8Num14z2"/>
    <w:rPr>
      <w:rFonts w:ascii="Wingdings" w:eastAsia="Wingdings" w:hAnsi="Wingdings" w:cs="Wingdings"/>
    </w:rPr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eastAsia="Symbol" w:hAnsi="Symbol" w:cs="Symbol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18z0">
    <w:name w:val="WW8Num18z0"/>
  </w:style>
  <w:style w:type="character" w:customStyle="1" w:styleId="WW8Num18z1">
    <w:name w:val="WW8Num18z1"/>
    <w:rPr>
      <w:rFonts w:ascii="Courier New" w:eastAsia="Courier New" w:hAnsi="Courier New" w:cs="Courier New"/>
    </w:rPr>
  </w:style>
  <w:style w:type="character" w:customStyle="1" w:styleId="WW8Num18z2">
    <w:name w:val="WW8Num18z2"/>
    <w:rPr>
      <w:rFonts w:ascii="Wingdings" w:eastAsia="Wingdings" w:hAnsi="Wingdings" w:cs="Wingdings"/>
    </w:rPr>
  </w:style>
  <w:style w:type="character" w:customStyle="1" w:styleId="WW8Num18z3">
    <w:name w:val="WW8Num18z3"/>
    <w:rPr>
      <w:rFonts w:ascii="Symbol" w:eastAsia="Symbol" w:hAnsi="Symbol" w:cs="Symbol"/>
    </w:rPr>
  </w:style>
  <w:style w:type="character" w:customStyle="1" w:styleId="WW8Num19z0">
    <w:name w:val="WW8Num19z0"/>
    <w:rPr>
      <w:rFonts w:ascii="Symbol" w:eastAsia="Symbol" w:hAnsi="Symbol" w:cs="Symbol"/>
    </w:rPr>
  </w:style>
  <w:style w:type="character" w:customStyle="1" w:styleId="WW8Num19z1">
    <w:name w:val="WW8Num19z1"/>
    <w:rPr>
      <w:rFonts w:ascii="Courier New" w:eastAsia="Courier New" w:hAnsi="Courier New" w:cs="Courier New"/>
    </w:rPr>
  </w:style>
  <w:style w:type="character" w:customStyle="1" w:styleId="WW8Num19z2">
    <w:name w:val="WW8Num19z2"/>
    <w:rPr>
      <w:rFonts w:ascii="Wingdings" w:eastAsia="Wingdings" w:hAnsi="Wingdings" w:cs="Wingdings"/>
    </w:rPr>
  </w:style>
  <w:style w:type="character" w:customStyle="1" w:styleId="WW8Num20z0">
    <w:name w:val="WW8Num20z0"/>
    <w:rPr>
      <w:rFonts w:ascii="Symbol" w:eastAsia="Symbol" w:hAnsi="Symbol" w:cs="Symbol"/>
      <w:b/>
      <w:i w:val="0"/>
      <w:color w:val="5CAB35"/>
      <w:sz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Trebuchet MS" w:eastAsia="Cambria" w:hAnsi="Trebuchet MS" w:cs="Times New Roman"/>
    </w:rPr>
  </w:style>
  <w:style w:type="character" w:customStyle="1" w:styleId="WW8Num21z1">
    <w:name w:val="WW8Num21z1"/>
    <w:rPr>
      <w:rFonts w:ascii="Courier New" w:eastAsia="Courier New" w:hAnsi="Courier New"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WW8Num21z3">
    <w:name w:val="WW8Num21z3"/>
    <w:rPr>
      <w:rFonts w:ascii="Symbol" w:eastAsia="Symbol" w:hAnsi="Symbol" w:cs="Symbol"/>
    </w:rPr>
  </w:style>
  <w:style w:type="character" w:customStyle="1" w:styleId="WW8Num22z0">
    <w:name w:val="WW8Num22z0"/>
    <w:rPr>
      <w:rFonts w:ascii="Symbol" w:eastAsia="Symbol" w:hAnsi="Symbol" w:cs="Symbol"/>
    </w:rPr>
  </w:style>
  <w:style w:type="character" w:customStyle="1" w:styleId="WW8Num22z1">
    <w:name w:val="WW8Num22z1"/>
    <w:rPr>
      <w:rFonts w:ascii="Courier New" w:eastAsia="Courier New" w:hAnsi="Courier New" w:cs="Courier New"/>
    </w:rPr>
  </w:style>
  <w:style w:type="character" w:customStyle="1" w:styleId="WW8Num22z2">
    <w:name w:val="WW8Num22z2"/>
    <w:rPr>
      <w:rFonts w:ascii="Wingdings" w:eastAsia="Wingdings" w:hAnsi="Wingdings" w:cs="Wingdings"/>
    </w:rPr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Symbol" w:eastAsia="Symbol" w:hAnsi="Symbol" w:cs="Symbol"/>
    </w:rPr>
  </w:style>
  <w:style w:type="character" w:customStyle="1" w:styleId="WW8Num24z1">
    <w:name w:val="WW8Num24z1"/>
    <w:rPr>
      <w:rFonts w:ascii="Courier New" w:eastAsia="Courier New" w:hAnsi="Courier New" w:cs="Courier New"/>
    </w:rPr>
  </w:style>
  <w:style w:type="character" w:customStyle="1" w:styleId="WW8Num24z2">
    <w:name w:val="WW8Num24z2"/>
    <w:rPr>
      <w:rFonts w:ascii="Wingdings" w:eastAsia="Wingdings" w:hAnsi="Wingdings" w:cs="Wingdings"/>
    </w:rPr>
  </w:style>
  <w:style w:type="character" w:customStyle="1" w:styleId="WW8Num25z0">
    <w:name w:val="WW8Num25z0"/>
    <w:rPr>
      <w:rFonts w:ascii="Symbol" w:eastAsia="Symbol" w:hAnsi="Symbol" w:cs="Symbol"/>
    </w:rPr>
  </w:style>
  <w:style w:type="character" w:customStyle="1" w:styleId="WW8Num25z1">
    <w:name w:val="WW8Num25z1"/>
    <w:rPr>
      <w:rFonts w:ascii="Courier New" w:eastAsia="Courier New" w:hAnsi="Courier New" w:cs="Courier New"/>
    </w:rPr>
  </w:style>
  <w:style w:type="character" w:customStyle="1" w:styleId="WW8Num25z2">
    <w:name w:val="WW8Num25z2"/>
    <w:rPr>
      <w:rFonts w:ascii="Wingdings" w:eastAsia="Wingdings" w:hAnsi="Wingdings" w:cs="Wingdings"/>
    </w:rPr>
  </w:style>
  <w:style w:type="character" w:customStyle="1" w:styleId="WW8Num26z0">
    <w:name w:val="WW8Num26z0"/>
    <w:rPr>
      <w:rFonts w:ascii="Symbol" w:eastAsia="Symbol" w:hAnsi="Symbol" w:cs="Symbol"/>
    </w:rPr>
  </w:style>
  <w:style w:type="character" w:customStyle="1" w:styleId="WW8Num26z1">
    <w:name w:val="WW8Num26z1"/>
    <w:rPr>
      <w:rFonts w:ascii="Courier New" w:eastAsia="Courier New" w:hAnsi="Courier New" w:cs="Courier New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H-Puce">
    <w:name w:val="H-Puce"/>
    <w:rPr>
      <w:rFonts w:ascii="Wingdings" w:eastAsia="Wingdings" w:hAnsi="Wingdings" w:cs="Wingdings"/>
      <w:strike w:val="0"/>
      <w:dstrike w:val="0"/>
      <w:color w:val="5BAC35"/>
      <w:position w:val="0"/>
      <w:sz w:val="14"/>
      <w:vertAlign w:val="baseline"/>
    </w:rPr>
  </w:style>
  <w:style w:type="character" w:styleId="Numrodepage">
    <w:name w:val="page number"/>
    <w:basedOn w:val="Policepardfaut"/>
  </w:style>
  <w:style w:type="character" w:styleId="Marquedecommentaire">
    <w:name w:val="annotation reference"/>
    <w:rPr>
      <w:sz w:val="16"/>
      <w:szCs w:val="16"/>
    </w:rPr>
  </w:style>
  <w:style w:type="character" w:customStyle="1" w:styleId="En-tteCar">
    <w:name w:val="En-tête Car"/>
    <w:rPr>
      <w:sz w:val="24"/>
      <w:szCs w:val="24"/>
    </w:rPr>
  </w:style>
  <w:style w:type="character" w:customStyle="1" w:styleId="F-TextePAOCar">
    <w:name w:val="F-Texte PAO Car"/>
    <w:rPr>
      <w:rFonts w:ascii="Trebuchet MS" w:eastAsia="Times" w:hAnsi="Trebuchet MS" w:cs="Trebuchet MS"/>
      <w:sz w:val="18"/>
    </w:rPr>
  </w:style>
  <w:style w:type="character" w:customStyle="1" w:styleId="PieddepageCar">
    <w:name w:val="Pied de page Car"/>
    <w:rPr>
      <w:sz w:val="24"/>
      <w:szCs w:val="24"/>
    </w:rPr>
  </w:style>
  <w:style w:type="character" w:customStyle="1" w:styleId="NotedebasdepageCar">
    <w:name w:val="Note de bas de page Car"/>
    <w:rPr>
      <w:sz w:val="24"/>
      <w:szCs w:val="24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Titre1Car">
    <w:name w:val="Titre 1 Car"/>
    <w:rPr>
      <w:rFonts w:ascii="Calibri" w:eastAsia="MS Gothic" w:hAnsi="Calibri" w:cs="Times New Roman"/>
      <w:b/>
      <w:bCs/>
      <w:kern w:val="3"/>
      <w:sz w:val="32"/>
      <w:szCs w:val="32"/>
    </w:rPr>
  </w:style>
  <w:style w:type="character" w:customStyle="1" w:styleId="TitreCar">
    <w:name w:val="Titre Car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CorpsdetexteCar">
    <w:name w:val="Corps de texte Car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ootnoteanchor">
    <w:name w:val="Footnote anchor"/>
    <w:rPr>
      <w:position w:val="0"/>
      <w:vertAlign w:val="superscript"/>
    </w:rPr>
  </w:style>
  <w:style w:type="numbering" w:customStyle="1" w:styleId="WW8Num1">
    <w:name w:val="WW8Num1"/>
    <w:basedOn w:val="Aucuneliste"/>
    <w:pPr>
      <w:numPr>
        <w:numId w:val="1"/>
      </w:numPr>
    </w:pPr>
  </w:style>
  <w:style w:type="numbering" w:customStyle="1" w:styleId="WW8Num2">
    <w:name w:val="WW8Num2"/>
    <w:basedOn w:val="Aucuneliste"/>
    <w:pPr>
      <w:numPr>
        <w:numId w:val="2"/>
      </w:numPr>
    </w:pPr>
  </w:style>
  <w:style w:type="numbering" w:customStyle="1" w:styleId="WW8Num3">
    <w:name w:val="WW8Num3"/>
    <w:basedOn w:val="Aucuneliste"/>
    <w:pPr>
      <w:numPr>
        <w:numId w:val="3"/>
      </w:numPr>
    </w:pPr>
  </w:style>
  <w:style w:type="numbering" w:customStyle="1" w:styleId="WW8Num4">
    <w:name w:val="WW8Num4"/>
    <w:basedOn w:val="Aucuneliste"/>
    <w:pPr>
      <w:numPr>
        <w:numId w:val="4"/>
      </w:numPr>
    </w:pPr>
  </w:style>
  <w:style w:type="numbering" w:customStyle="1" w:styleId="WW8Num5">
    <w:name w:val="WW8Num5"/>
    <w:basedOn w:val="Aucuneliste"/>
    <w:pPr>
      <w:numPr>
        <w:numId w:val="5"/>
      </w:numPr>
    </w:pPr>
  </w:style>
  <w:style w:type="numbering" w:customStyle="1" w:styleId="WW8Num6">
    <w:name w:val="WW8Num6"/>
    <w:basedOn w:val="Aucuneliste"/>
    <w:pPr>
      <w:numPr>
        <w:numId w:val="6"/>
      </w:numPr>
    </w:pPr>
  </w:style>
  <w:style w:type="numbering" w:customStyle="1" w:styleId="WW8Num7">
    <w:name w:val="WW8Num7"/>
    <w:basedOn w:val="Aucuneliste"/>
    <w:pPr>
      <w:numPr>
        <w:numId w:val="7"/>
      </w:numPr>
    </w:pPr>
  </w:style>
  <w:style w:type="numbering" w:customStyle="1" w:styleId="WW8Num8">
    <w:name w:val="WW8Num8"/>
    <w:basedOn w:val="Aucuneliste"/>
    <w:pPr>
      <w:numPr>
        <w:numId w:val="8"/>
      </w:numPr>
    </w:pPr>
  </w:style>
  <w:style w:type="numbering" w:customStyle="1" w:styleId="WW8Num9">
    <w:name w:val="WW8Num9"/>
    <w:basedOn w:val="Aucuneliste"/>
    <w:pPr>
      <w:numPr>
        <w:numId w:val="9"/>
      </w:numPr>
    </w:pPr>
  </w:style>
  <w:style w:type="numbering" w:customStyle="1" w:styleId="WW8Num10">
    <w:name w:val="WW8Num10"/>
    <w:basedOn w:val="Aucuneliste"/>
    <w:pPr>
      <w:numPr>
        <w:numId w:val="10"/>
      </w:numPr>
    </w:pPr>
  </w:style>
  <w:style w:type="numbering" w:customStyle="1" w:styleId="WW8Num11">
    <w:name w:val="WW8Num11"/>
    <w:basedOn w:val="Aucuneliste"/>
    <w:pPr>
      <w:numPr>
        <w:numId w:val="11"/>
      </w:numPr>
    </w:pPr>
  </w:style>
  <w:style w:type="numbering" w:customStyle="1" w:styleId="WW8Num12">
    <w:name w:val="WW8Num12"/>
    <w:basedOn w:val="Aucuneliste"/>
    <w:pPr>
      <w:numPr>
        <w:numId w:val="12"/>
      </w:numPr>
    </w:pPr>
  </w:style>
  <w:style w:type="numbering" w:customStyle="1" w:styleId="WW8Num13">
    <w:name w:val="WW8Num13"/>
    <w:basedOn w:val="Aucuneliste"/>
    <w:pPr>
      <w:numPr>
        <w:numId w:val="13"/>
      </w:numPr>
    </w:pPr>
  </w:style>
  <w:style w:type="numbering" w:customStyle="1" w:styleId="WW8Num14">
    <w:name w:val="WW8Num14"/>
    <w:basedOn w:val="Aucuneliste"/>
    <w:pPr>
      <w:numPr>
        <w:numId w:val="14"/>
      </w:numPr>
    </w:pPr>
  </w:style>
  <w:style w:type="numbering" w:customStyle="1" w:styleId="WW8Num15">
    <w:name w:val="WW8Num15"/>
    <w:basedOn w:val="Aucuneliste"/>
    <w:pPr>
      <w:numPr>
        <w:numId w:val="15"/>
      </w:numPr>
    </w:pPr>
  </w:style>
  <w:style w:type="numbering" w:customStyle="1" w:styleId="WW8Num16">
    <w:name w:val="WW8Num16"/>
    <w:basedOn w:val="Aucuneliste"/>
    <w:pPr>
      <w:numPr>
        <w:numId w:val="16"/>
      </w:numPr>
    </w:pPr>
  </w:style>
  <w:style w:type="numbering" w:customStyle="1" w:styleId="WW8Num17">
    <w:name w:val="WW8Num17"/>
    <w:basedOn w:val="Aucuneliste"/>
    <w:pPr>
      <w:numPr>
        <w:numId w:val="17"/>
      </w:numPr>
    </w:pPr>
  </w:style>
  <w:style w:type="numbering" w:customStyle="1" w:styleId="WW8Num18">
    <w:name w:val="WW8Num18"/>
    <w:basedOn w:val="Aucuneliste"/>
    <w:pPr>
      <w:numPr>
        <w:numId w:val="18"/>
      </w:numPr>
    </w:pPr>
  </w:style>
  <w:style w:type="numbering" w:customStyle="1" w:styleId="WW8Num19">
    <w:name w:val="WW8Num19"/>
    <w:basedOn w:val="Aucuneliste"/>
    <w:pPr>
      <w:numPr>
        <w:numId w:val="19"/>
      </w:numPr>
    </w:pPr>
  </w:style>
  <w:style w:type="numbering" w:customStyle="1" w:styleId="WW8Num20">
    <w:name w:val="WW8Num20"/>
    <w:basedOn w:val="Aucuneliste"/>
    <w:pPr>
      <w:numPr>
        <w:numId w:val="20"/>
      </w:numPr>
    </w:pPr>
  </w:style>
  <w:style w:type="numbering" w:customStyle="1" w:styleId="WW8Num21">
    <w:name w:val="WW8Num21"/>
    <w:basedOn w:val="Aucuneliste"/>
    <w:pPr>
      <w:numPr>
        <w:numId w:val="21"/>
      </w:numPr>
    </w:pPr>
  </w:style>
  <w:style w:type="numbering" w:customStyle="1" w:styleId="WW8Num22">
    <w:name w:val="WW8Num22"/>
    <w:basedOn w:val="Aucuneliste"/>
    <w:pPr>
      <w:numPr>
        <w:numId w:val="22"/>
      </w:numPr>
    </w:pPr>
  </w:style>
  <w:style w:type="numbering" w:customStyle="1" w:styleId="WW8Num23">
    <w:name w:val="WW8Num23"/>
    <w:basedOn w:val="Aucuneliste"/>
    <w:pPr>
      <w:numPr>
        <w:numId w:val="23"/>
      </w:numPr>
    </w:pPr>
  </w:style>
  <w:style w:type="numbering" w:customStyle="1" w:styleId="WW8Num24">
    <w:name w:val="WW8Num24"/>
    <w:basedOn w:val="Aucuneliste"/>
    <w:pPr>
      <w:numPr>
        <w:numId w:val="24"/>
      </w:numPr>
    </w:pPr>
  </w:style>
  <w:style w:type="numbering" w:customStyle="1" w:styleId="WW8Num25">
    <w:name w:val="WW8Num25"/>
    <w:basedOn w:val="Aucuneliste"/>
    <w:pPr>
      <w:numPr>
        <w:numId w:val="25"/>
      </w:numPr>
    </w:pPr>
  </w:style>
  <w:style w:type="numbering" w:customStyle="1" w:styleId="WW8Num26">
    <w:name w:val="WW8Num26"/>
    <w:basedOn w:val="Aucuneliste"/>
    <w:pPr>
      <w:numPr>
        <w:numId w:val="26"/>
      </w:numPr>
    </w:pPr>
  </w:style>
  <w:style w:type="numbering" w:customStyle="1" w:styleId="WW8Num27">
    <w:name w:val="WW8Num27"/>
    <w:basedOn w:val="Aucuneliste"/>
    <w:pPr>
      <w:numPr>
        <w:numId w:val="2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447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Critères pour l’expertise des masters</dc:title>
  <dc:creator>Jacqueline Vauzeilles</dc:creator>
  <cp:lastModifiedBy>Melanie Plouviez</cp:lastModifiedBy>
  <cp:revision>2</cp:revision>
  <cp:lastPrinted>2013-10-22T17:20:00Z</cp:lastPrinted>
  <dcterms:created xsi:type="dcterms:W3CDTF">2020-02-11T15:29:00Z</dcterms:created>
  <dcterms:modified xsi:type="dcterms:W3CDTF">2020-02-11T15:29:00Z</dcterms:modified>
</cp:coreProperties>
</file>